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6405" w14:textId="77777777" w:rsidR="005E320A" w:rsidRPr="007E11EB" w:rsidRDefault="005E320A" w:rsidP="005E320A">
      <w:pPr>
        <w:pStyle w:val="Tytu"/>
        <w:rPr>
          <w:color w:val="008000"/>
          <w:sz w:val="43"/>
          <w:szCs w:val="33"/>
        </w:rPr>
      </w:pPr>
      <w:bookmarkStart w:id="0" w:name="_Hlk90155595"/>
      <w:bookmarkEnd w:id="0"/>
      <w:r w:rsidRPr="007E11EB">
        <w:rPr>
          <w:color w:val="008000"/>
          <w:sz w:val="43"/>
          <w:szCs w:val="33"/>
        </w:rPr>
        <w:t>Szkolna Liga Matematyczna 2021/2022</w:t>
      </w:r>
    </w:p>
    <w:p w14:paraId="6728F4FF" w14:textId="77777777" w:rsidR="005E320A" w:rsidRDefault="005E320A" w:rsidP="005E320A">
      <w:pPr>
        <w:autoSpaceDE w:val="0"/>
        <w:autoSpaceDN w:val="0"/>
        <w:adjustRightInd w:val="0"/>
        <w:jc w:val="center"/>
        <w:rPr>
          <w:rFonts w:ascii="PLRoman12-Bold" w:hAnsi="PLRoman12-Bold"/>
          <w:b/>
          <w:bCs/>
          <w:color w:val="008000"/>
          <w:sz w:val="21"/>
          <w:szCs w:val="29"/>
        </w:rPr>
      </w:pPr>
    </w:p>
    <w:p w14:paraId="294BCB08" w14:textId="35113380" w:rsidR="005E320A" w:rsidRDefault="005E320A" w:rsidP="005E320A">
      <w:pPr>
        <w:jc w:val="center"/>
        <w:rPr>
          <w:b/>
          <w:szCs w:val="18"/>
          <w:u w:val="single"/>
        </w:rPr>
      </w:pPr>
      <w:r>
        <w:rPr>
          <w:rFonts w:ascii="PLRoman12-Bold" w:hAnsi="PLRoman12-Bold"/>
          <w:b/>
          <w:bCs/>
          <w:color w:val="800080"/>
          <w:sz w:val="29"/>
          <w:szCs w:val="29"/>
        </w:rPr>
        <w:t xml:space="preserve">ZADANIA – </w:t>
      </w:r>
      <w:r w:rsidR="009001C8">
        <w:rPr>
          <w:rFonts w:ascii="PLRoman12-Bold" w:hAnsi="PLRoman12-Bold"/>
          <w:b/>
          <w:bCs/>
          <w:color w:val="800080"/>
          <w:sz w:val="29"/>
          <w:szCs w:val="29"/>
        </w:rPr>
        <w:t>marzec</w:t>
      </w:r>
      <w:r>
        <w:rPr>
          <w:rFonts w:ascii="PLRoman12-Bold" w:hAnsi="PLRoman12-Bold"/>
          <w:b/>
          <w:bCs/>
          <w:color w:val="800080"/>
          <w:sz w:val="29"/>
          <w:szCs w:val="29"/>
        </w:rPr>
        <w:t xml:space="preserve"> 202</w:t>
      </w:r>
      <w:r w:rsidR="00B64000">
        <w:rPr>
          <w:rFonts w:ascii="PLRoman12-Bold" w:hAnsi="PLRoman12-Bold"/>
          <w:b/>
          <w:bCs/>
          <w:color w:val="800080"/>
          <w:sz w:val="29"/>
          <w:szCs w:val="29"/>
        </w:rPr>
        <w:t>2</w:t>
      </w:r>
    </w:p>
    <w:p w14:paraId="7B31D453" w14:textId="77777777" w:rsidR="005E320A" w:rsidRPr="003F5E3D" w:rsidRDefault="005E320A" w:rsidP="005B00D3">
      <w:pPr>
        <w:spacing w:after="186"/>
        <w:rPr>
          <w:rFonts w:ascii="Times New Roman" w:eastAsia="Times New Roman" w:hAnsi="Times New Roman" w:cs="Times New Roman"/>
          <w:b/>
          <w:sz w:val="8"/>
          <w:szCs w:val="6"/>
          <w:u w:val="single" w:color="000000"/>
        </w:rPr>
      </w:pPr>
    </w:p>
    <w:p w14:paraId="4A13FDCB" w14:textId="77777777" w:rsidR="00CD7E7D" w:rsidRDefault="00CD7E7D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1ADC7102" w14:textId="3D5FC236" w:rsidR="00CD7E7D" w:rsidRDefault="00CD7E7D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 w:rsidRPr="00201C29"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>ZADANIE 1</w:t>
      </w:r>
    </w:p>
    <w:p w14:paraId="30BFC5B0" w14:textId="77777777" w:rsidR="009001C8" w:rsidRDefault="009001C8" w:rsidP="009001C8">
      <w:pPr>
        <w:rPr>
          <w:b/>
        </w:rPr>
      </w:pPr>
      <w:r>
        <w:rPr>
          <w:b/>
        </w:rPr>
        <w:t>KRZYZÓWKA</w:t>
      </w:r>
    </w:p>
    <w:p w14:paraId="480FCE73" w14:textId="391C5EB4" w:rsidR="009001C8" w:rsidRDefault="009001C8" w:rsidP="009001C8">
      <w:r>
        <w:rPr>
          <w:noProof/>
        </w:rPr>
        <w:drawing>
          <wp:inline distT="0" distB="0" distL="0" distR="0" wp14:anchorId="6E5175AA" wp14:editId="222B5448">
            <wp:extent cx="4523293" cy="7581115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005" cy="760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FDFA1" w14:textId="77777777" w:rsidR="009001C8" w:rsidRDefault="009001C8" w:rsidP="009001C8"/>
    <w:p w14:paraId="7D095EAD" w14:textId="763341B6" w:rsidR="009001C8" w:rsidRDefault="009001C8" w:rsidP="009001C8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 w:rsidRPr="00201C29"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 xml:space="preserve">ZADANIE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>2</w:t>
      </w:r>
    </w:p>
    <w:p w14:paraId="70D38104" w14:textId="77777777" w:rsidR="009001C8" w:rsidRDefault="009001C8" w:rsidP="009001C8">
      <w:pPr>
        <w:rPr>
          <w:b/>
        </w:rPr>
      </w:pPr>
    </w:p>
    <w:p w14:paraId="5BE2F2C3" w14:textId="734D200D" w:rsidR="009001C8" w:rsidRDefault="009001C8" w:rsidP="009001C8">
      <w:pPr>
        <w:rPr>
          <w:b/>
        </w:rPr>
      </w:pPr>
      <w:r>
        <w:rPr>
          <w:b/>
        </w:rPr>
        <w:t>SUDOKU</w:t>
      </w:r>
    </w:p>
    <w:p w14:paraId="2C88036D" w14:textId="5919C132" w:rsidR="009001C8" w:rsidRDefault="009001C8" w:rsidP="009001C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54190B" wp14:editId="163061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46070" cy="2676525"/>
            <wp:effectExtent l="0" t="0" r="0" b="952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02124"/>
          <w:shd w:val="clear" w:color="auto" w:fill="FFFFFF"/>
        </w:rPr>
        <w:t>Zasady gry </w:t>
      </w:r>
      <w:proofErr w:type="spellStart"/>
      <w:r>
        <w:rPr>
          <w:rFonts w:ascii="Arial" w:hAnsi="Arial" w:cs="Arial"/>
          <w:b/>
          <w:bCs/>
          <w:color w:val="202124"/>
          <w:shd w:val="clear" w:color="auto" w:fill="FFFFFF"/>
        </w:rPr>
        <w:t>Sudoku</w:t>
      </w:r>
      <w:proofErr w:type="spellEnd"/>
      <w:r>
        <w:rPr>
          <w:rFonts w:ascii="Arial" w:hAnsi="Arial" w:cs="Arial"/>
          <w:color w:val="202124"/>
          <w:shd w:val="clear" w:color="auto" w:fill="FFFFFF"/>
        </w:rPr>
        <w:t> są niezwykle proste. Kwadratowa plansza jest podzielona na dziewięć identycznych kwadratów 3 x 3 - w każdym z nich znajduje się dziewięć komórek. Twoim zadaniem jest wypełnienie wszystkich komórek planszy cyframi od 1 do 9. W każdym wierszu i każdej kolumnie dana cyfra może występować jedynie raz.</w:t>
      </w:r>
    </w:p>
    <w:p w14:paraId="78F8253E" w14:textId="77777777" w:rsidR="009001C8" w:rsidRDefault="009001C8" w:rsidP="009001C8">
      <w:pPr>
        <w:rPr>
          <w:b/>
        </w:rPr>
      </w:pPr>
    </w:p>
    <w:p w14:paraId="62B9A1A6" w14:textId="77777777" w:rsidR="009001C8" w:rsidRDefault="009001C8" w:rsidP="009001C8">
      <w:pPr>
        <w:rPr>
          <w:b/>
        </w:rPr>
      </w:pPr>
    </w:p>
    <w:p w14:paraId="067B4D54" w14:textId="77777777" w:rsidR="009001C8" w:rsidRDefault="009001C8" w:rsidP="009001C8">
      <w:pPr>
        <w:rPr>
          <w:b/>
        </w:rPr>
      </w:pPr>
    </w:p>
    <w:p w14:paraId="435231D5" w14:textId="77777777" w:rsidR="009001C8" w:rsidRDefault="009001C8" w:rsidP="009001C8">
      <w:pPr>
        <w:rPr>
          <w:b/>
        </w:rPr>
      </w:pPr>
    </w:p>
    <w:p w14:paraId="434E9990" w14:textId="77777777" w:rsidR="009001C8" w:rsidRDefault="009001C8" w:rsidP="009001C8">
      <w:pPr>
        <w:rPr>
          <w:b/>
        </w:rPr>
      </w:pPr>
    </w:p>
    <w:p w14:paraId="3965F358" w14:textId="276CD5D6" w:rsidR="009001C8" w:rsidRDefault="009001C8" w:rsidP="009001C8">
      <w:pPr>
        <w:rPr>
          <w:b/>
        </w:rPr>
      </w:pPr>
    </w:p>
    <w:p w14:paraId="58D4FDCF" w14:textId="3D24C46D" w:rsidR="009001C8" w:rsidRDefault="009001C8" w:rsidP="009001C8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  <w:r w:rsidRPr="00201C29"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 xml:space="preserve">ZADANIE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  <w:t>3</w:t>
      </w:r>
    </w:p>
    <w:p w14:paraId="17353C21" w14:textId="77777777" w:rsidR="009001C8" w:rsidRDefault="009001C8" w:rsidP="009001C8">
      <w:pPr>
        <w:pStyle w:val="NormalnyWeb"/>
        <w:spacing w:before="240" w:beforeAutospacing="0" w:after="240" w:afterAutospacing="0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b/>
          <w:sz w:val="23"/>
          <w:szCs w:val="23"/>
        </w:rPr>
        <w:t>Killer</w:t>
      </w:r>
      <w:proofErr w:type="spellEnd"/>
      <w:r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sz w:val="23"/>
          <w:szCs w:val="23"/>
        </w:rPr>
        <w:t>Sudoku</w:t>
      </w:r>
      <w:proofErr w:type="spellEnd"/>
      <w:r>
        <w:rPr>
          <w:rFonts w:ascii="Arial" w:hAnsi="Arial" w:cs="Arial"/>
          <w:sz w:val="23"/>
          <w:szCs w:val="23"/>
        </w:rPr>
        <w:t xml:space="preserve"> to obecnie jedna z najgorętszych łamigłówek logicznych. Mimo że słowo „</w:t>
      </w:r>
      <w:proofErr w:type="spellStart"/>
      <w:r>
        <w:rPr>
          <w:rFonts w:ascii="Arial" w:hAnsi="Arial" w:cs="Arial"/>
          <w:sz w:val="23"/>
          <w:szCs w:val="23"/>
        </w:rPr>
        <w:t>killer</w:t>
      </w:r>
      <w:proofErr w:type="spellEnd"/>
      <w:r>
        <w:rPr>
          <w:rFonts w:ascii="Arial" w:hAnsi="Arial" w:cs="Arial"/>
          <w:sz w:val="23"/>
          <w:szCs w:val="23"/>
        </w:rPr>
        <w:t xml:space="preserve">” w nazwie sugeruje szaloną trudność, nie pozwól, by cię to odstraszyło. W wielu przypadkach gra </w:t>
      </w:r>
      <w:proofErr w:type="spellStart"/>
      <w:r>
        <w:rPr>
          <w:rFonts w:ascii="Arial" w:hAnsi="Arial" w:cs="Arial"/>
          <w:sz w:val="23"/>
          <w:szCs w:val="23"/>
        </w:rPr>
        <w:t>Killer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Sudoku</w:t>
      </w:r>
      <w:proofErr w:type="spellEnd"/>
      <w:r>
        <w:rPr>
          <w:rFonts w:ascii="Arial" w:hAnsi="Arial" w:cs="Arial"/>
          <w:sz w:val="23"/>
          <w:szCs w:val="23"/>
        </w:rPr>
        <w:t xml:space="preserve"> jest znacznie łatwiejsza i przyjemniejsza niż inne łamigłówki – jak klasyczne </w:t>
      </w:r>
      <w:proofErr w:type="spellStart"/>
      <w:r>
        <w:rPr>
          <w:rFonts w:ascii="Arial" w:hAnsi="Arial" w:cs="Arial"/>
          <w:sz w:val="23"/>
          <w:szCs w:val="23"/>
        </w:rPr>
        <w:t>Sudoku</w:t>
      </w:r>
      <w:proofErr w:type="spellEnd"/>
      <w:r>
        <w:rPr>
          <w:rFonts w:ascii="Arial" w:hAnsi="Arial" w:cs="Arial"/>
          <w:sz w:val="23"/>
          <w:szCs w:val="23"/>
        </w:rPr>
        <w:t xml:space="preserve">. To sprawia, że łatwe </w:t>
      </w:r>
      <w:proofErr w:type="spellStart"/>
      <w:r>
        <w:rPr>
          <w:rFonts w:ascii="Arial" w:hAnsi="Arial" w:cs="Arial"/>
          <w:sz w:val="23"/>
          <w:szCs w:val="23"/>
        </w:rPr>
        <w:t>Killer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Sudoku</w:t>
      </w:r>
      <w:proofErr w:type="spellEnd"/>
      <w:r>
        <w:rPr>
          <w:rFonts w:ascii="Arial" w:hAnsi="Arial" w:cs="Arial"/>
          <w:sz w:val="23"/>
          <w:szCs w:val="23"/>
        </w:rPr>
        <w:t xml:space="preserve"> to doskonałe łamigłówki dla początkujących.</w:t>
      </w:r>
    </w:p>
    <w:p w14:paraId="70508A90" w14:textId="77777777" w:rsidR="009001C8" w:rsidRDefault="009001C8" w:rsidP="009001C8">
      <w:pPr>
        <w:pStyle w:val="NormalnyWeb"/>
        <w:spacing w:before="24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wypełnij siatkę liczbami od 1 do 9.</w:t>
      </w:r>
    </w:p>
    <w:p w14:paraId="5CE0A894" w14:textId="77777777" w:rsidR="009001C8" w:rsidRDefault="009001C8" w:rsidP="009001C8">
      <w:pPr>
        <w:pStyle w:val="NormalnyWeb"/>
        <w:spacing w:before="24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nie powtarzaj tej samej liczby w wierszu, kolumnie, bloku 3x3 lub „klatce” wskazanej liczbą przerywaną,</w:t>
      </w:r>
    </w:p>
    <w:p w14:paraId="31B00FC1" w14:textId="77777777" w:rsidR="009001C8" w:rsidRDefault="009001C8" w:rsidP="009001C8">
      <w:pPr>
        <w:pStyle w:val="NormalnyWeb"/>
        <w:spacing w:before="24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liczby wewnątrz klatki po dodaniu powinny tworzyć liczbę wskazaną w lewym górnym rogu klatki.</w:t>
      </w:r>
    </w:p>
    <w:p w14:paraId="4A593EB9" w14:textId="77777777" w:rsidR="009001C8" w:rsidRDefault="009001C8" w:rsidP="009001C8">
      <w:pPr>
        <w:pStyle w:val="NormalnyWeb"/>
        <w:spacing w:before="24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Pierwszą rzeczą, którą zawsze należy zrobić, jest sprawdzenie siatki pod kątem częściowo wypełnionych klatek. Na przykład, jeśli widzisz klatkę z dwoma komorami równymi 10, przy czym 6 jest już na miejscu – upewnij się, że druga to 4. W łatwym </w:t>
      </w:r>
      <w:proofErr w:type="spellStart"/>
      <w:r>
        <w:rPr>
          <w:rFonts w:ascii="Arial" w:hAnsi="Arial" w:cs="Arial"/>
          <w:sz w:val="23"/>
          <w:szCs w:val="23"/>
        </w:rPr>
        <w:t>Killer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Sudoku</w:t>
      </w:r>
      <w:proofErr w:type="spellEnd"/>
      <w:r>
        <w:rPr>
          <w:rFonts w:ascii="Arial" w:hAnsi="Arial" w:cs="Arial"/>
          <w:sz w:val="23"/>
          <w:szCs w:val="23"/>
        </w:rPr>
        <w:t xml:space="preserve"> znajdziesz dużo takich klatek, więc przyglądaj się uważnie, a ta strategia z pewnością się opłaci!</w:t>
      </w:r>
    </w:p>
    <w:p w14:paraId="5CC8105A" w14:textId="62701CAC" w:rsidR="009001C8" w:rsidRDefault="009001C8" w:rsidP="009001C8">
      <w:pPr>
        <w:pStyle w:val="NormalnyWeb"/>
        <w:spacing w:before="240" w:beforeAutospacing="0" w:after="24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 wp14:anchorId="461BDD37" wp14:editId="243A0F77">
            <wp:extent cx="3467100" cy="34671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8420A" w14:textId="5BFD24EF" w:rsidR="009001C8" w:rsidRDefault="009001C8" w:rsidP="009001C8">
      <w:pPr>
        <w:rPr>
          <w:rFonts w:asciiTheme="minorHAnsi" w:hAnsiTheme="minorHAnsi" w:cstheme="minorBidi"/>
          <w:b/>
        </w:rPr>
      </w:pPr>
      <w:r>
        <w:rPr>
          <w:b/>
          <w:noProof/>
        </w:rPr>
        <w:drawing>
          <wp:inline distT="0" distB="0" distL="0" distR="0" wp14:anchorId="36025488" wp14:editId="7C441C43">
            <wp:extent cx="3893820" cy="38633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A5C06" w14:textId="2B9913D2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2A9A1743" w14:textId="747B331D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3564CE35" w14:textId="774785AB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0DDFD6BA" w14:textId="5F3D5CBC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501B76DB" w14:textId="48AB923D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79161077" w14:textId="5E828B0E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511D9298" w14:textId="768DAA61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33CE5149" w14:textId="0D1135B7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684658F0" w14:textId="6DCED683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33084BF0" w14:textId="605602D6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5EB7C4FA" w14:textId="4B0C809D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39AEE00D" w14:textId="04D62479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2641EFF4" w14:textId="4A9F2DBF" w:rsidR="009001C8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57AAC483" w14:textId="77777777" w:rsidR="009001C8" w:rsidRPr="00201C29" w:rsidRDefault="009001C8" w:rsidP="00CD7E7D">
      <w:pPr>
        <w:rPr>
          <w:rFonts w:ascii="Arial" w:hAnsi="Arial" w:cs="Arial"/>
          <w:b/>
          <w:sz w:val="24"/>
          <w:szCs w:val="24"/>
          <w:u w:val="single"/>
          <w:shd w:val="clear" w:color="auto" w:fill="FAF9F8"/>
        </w:rPr>
      </w:pPr>
    </w:p>
    <w:p w14:paraId="22196657" w14:textId="77777777" w:rsidR="00D23704" w:rsidRDefault="00D23704" w:rsidP="004D25CE">
      <w:pPr>
        <w:pStyle w:val="Akapitzlist"/>
        <w:spacing w:after="0"/>
        <w:ind w:left="614"/>
      </w:pPr>
    </w:p>
    <w:p w14:paraId="06D16197" w14:textId="6E886269" w:rsidR="001D65DA" w:rsidRPr="00D23704" w:rsidRDefault="001D65DA" w:rsidP="00D23704">
      <w:pPr>
        <w:rPr>
          <w:b/>
          <w:bCs/>
          <w:sz w:val="28"/>
          <w:szCs w:val="28"/>
          <w:u w:val="single"/>
        </w:rPr>
      </w:pPr>
      <w:r w:rsidRPr="00D23704">
        <w:rPr>
          <w:b/>
          <w:bCs/>
          <w:sz w:val="28"/>
          <w:szCs w:val="28"/>
          <w:u w:val="single"/>
        </w:rPr>
        <w:t>ZADANIE 4</w:t>
      </w:r>
    </w:p>
    <w:p w14:paraId="4CAF61F5" w14:textId="2E80F9DF" w:rsidR="00D23704" w:rsidRDefault="00B05523" w:rsidP="00D2370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A459" wp14:editId="49BB8F95">
                <wp:simplePos x="0" y="0"/>
                <wp:positionH relativeFrom="column">
                  <wp:posOffset>-304800</wp:posOffset>
                </wp:positionH>
                <wp:positionV relativeFrom="paragraph">
                  <wp:posOffset>311150</wp:posOffset>
                </wp:positionV>
                <wp:extent cx="388620" cy="990600"/>
                <wp:effectExtent l="38100" t="0" r="11430" b="19050"/>
                <wp:wrapNone/>
                <wp:docPr id="11" name="Nawias klamrowy otwierając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990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2035C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Nawias klamrowy otwierający 11" o:spid="_x0000_s1026" type="#_x0000_t87" style="position:absolute;margin-left:-24pt;margin-top:24.5pt;width:30.6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" adj="706" strokecolor="#5b9bd5 [3204]" strokeweight=".5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Wyznacz liczby x, y, z spełniające układ równań:</w:t>
      </w:r>
    </w:p>
    <w:p w14:paraId="3F82E7A8" w14:textId="15B69CFF" w:rsidR="00B05523" w:rsidRDefault="00B05523" w:rsidP="00D23704">
      <w:pPr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yz = 72</w:t>
      </w:r>
    </w:p>
    <w:p w14:paraId="7FC8FD60" w14:textId="4D17E55D" w:rsidR="00B05523" w:rsidRDefault="00B05523" w:rsidP="00D23704">
      <w:pPr>
        <w:rPr>
          <w:sz w:val="28"/>
          <w:szCs w:val="28"/>
        </w:rPr>
      </w:pPr>
      <w:r>
        <w:rPr>
          <w:sz w:val="28"/>
          <w:szCs w:val="28"/>
        </w:rPr>
        <w:t>xy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z = 108</w:t>
      </w:r>
    </w:p>
    <w:p w14:paraId="4ED579C2" w14:textId="7261B6A0" w:rsidR="00B05523" w:rsidRPr="00B05523" w:rsidRDefault="00B05523" w:rsidP="00D23704">
      <w:pPr>
        <w:rPr>
          <w:sz w:val="28"/>
          <w:szCs w:val="28"/>
        </w:rPr>
      </w:pPr>
      <w:r>
        <w:rPr>
          <w:sz w:val="28"/>
          <w:szCs w:val="28"/>
        </w:rPr>
        <w:t>xyz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144</w:t>
      </w:r>
    </w:p>
    <w:p w14:paraId="1294CD91" w14:textId="719EE6C6" w:rsidR="00D17B8A" w:rsidRDefault="00D17B8A" w:rsidP="00D23704">
      <w:pPr>
        <w:rPr>
          <w:sz w:val="28"/>
          <w:szCs w:val="28"/>
        </w:rPr>
      </w:pPr>
    </w:p>
    <w:p w14:paraId="3F94CB88" w14:textId="5119A05C" w:rsidR="00D17B8A" w:rsidRPr="00D23704" w:rsidRDefault="00D17B8A" w:rsidP="00D17B8A">
      <w:pPr>
        <w:rPr>
          <w:b/>
          <w:bCs/>
          <w:sz w:val="28"/>
          <w:szCs w:val="28"/>
          <w:u w:val="single"/>
        </w:rPr>
      </w:pPr>
      <w:r w:rsidRPr="00D23704">
        <w:rPr>
          <w:b/>
          <w:bCs/>
          <w:sz w:val="28"/>
          <w:szCs w:val="28"/>
          <w:u w:val="single"/>
        </w:rPr>
        <w:t xml:space="preserve">ZADANIE </w:t>
      </w:r>
      <w:r>
        <w:rPr>
          <w:b/>
          <w:bCs/>
          <w:sz w:val="28"/>
          <w:szCs w:val="28"/>
          <w:u w:val="single"/>
        </w:rPr>
        <w:t>5</w:t>
      </w:r>
    </w:p>
    <w:p w14:paraId="1F887A31" w14:textId="09298811" w:rsidR="00D17B8A" w:rsidRDefault="006844B0" w:rsidP="00D13014">
      <w:pPr>
        <w:jc w:val="both"/>
        <w:rPr>
          <w:sz w:val="28"/>
          <w:szCs w:val="28"/>
        </w:rPr>
      </w:pPr>
      <w:r>
        <w:rPr>
          <w:sz w:val="28"/>
          <w:szCs w:val="28"/>
        </w:rPr>
        <w:t>Wykaż, że dowolne liczby dodatnie a i b spełniają nierówność:</w:t>
      </w:r>
    </w:p>
    <w:p w14:paraId="1955991E" w14:textId="14288610" w:rsidR="006844B0" w:rsidRPr="00D13014" w:rsidRDefault="006844B0" w:rsidP="00375144">
      <w:pPr>
        <w:jc w:val="center"/>
        <w:rPr>
          <w:sz w:val="28"/>
          <w:szCs w:val="28"/>
        </w:rPr>
      </w:pPr>
      <w:r>
        <w:rPr>
          <w:sz w:val="28"/>
          <w:szCs w:val="28"/>
        </w:rPr>
        <w:t>(a + b)(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>)≥4</m:t>
        </m:r>
      </m:oMath>
    </w:p>
    <w:p w14:paraId="53E4AD18" w14:textId="77777777" w:rsidR="001D65DA" w:rsidRDefault="001D65DA" w:rsidP="004D25CE">
      <w:pPr>
        <w:pStyle w:val="Akapitzlist"/>
        <w:spacing w:after="0"/>
        <w:ind w:left="614"/>
      </w:pPr>
    </w:p>
    <w:p w14:paraId="77DEFEDE" w14:textId="40E48096" w:rsidR="003F5E3D" w:rsidRDefault="003F5E3D" w:rsidP="004D25CE">
      <w:pPr>
        <w:pStyle w:val="Akapitzlist"/>
        <w:spacing w:after="0"/>
        <w:ind w:left="614"/>
      </w:pPr>
    </w:p>
    <w:p w14:paraId="01E1A8A8" w14:textId="6AF94333" w:rsidR="00580C4B" w:rsidRPr="00D23704" w:rsidRDefault="00580C4B" w:rsidP="00580C4B">
      <w:pPr>
        <w:rPr>
          <w:b/>
          <w:bCs/>
          <w:sz w:val="28"/>
          <w:szCs w:val="28"/>
          <w:u w:val="single"/>
        </w:rPr>
      </w:pPr>
      <w:r w:rsidRPr="00D23704">
        <w:rPr>
          <w:b/>
          <w:bCs/>
          <w:sz w:val="28"/>
          <w:szCs w:val="28"/>
          <w:u w:val="single"/>
        </w:rPr>
        <w:t xml:space="preserve">ZADANIE </w:t>
      </w:r>
      <w:r>
        <w:rPr>
          <w:b/>
          <w:bCs/>
          <w:sz w:val="28"/>
          <w:szCs w:val="28"/>
          <w:u w:val="single"/>
        </w:rPr>
        <w:t>6</w:t>
      </w:r>
    </w:p>
    <w:p w14:paraId="1925D0BD" w14:textId="64342145" w:rsidR="003F5E3D" w:rsidRDefault="00FF41BE" w:rsidP="00580C4B">
      <w:pPr>
        <w:pStyle w:val="Akapitzlist"/>
        <w:spacing w:after="0"/>
        <w:ind w:left="614"/>
        <w:jc w:val="both"/>
        <w:rPr>
          <w:sz w:val="28"/>
          <w:szCs w:val="28"/>
        </w:rPr>
      </w:pPr>
      <w:r>
        <w:rPr>
          <w:sz w:val="28"/>
          <w:szCs w:val="28"/>
        </w:rPr>
        <w:t>Podaj przykład dodatnich liczb całkowitych x, y, z spełniających równanie:</w:t>
      </w:r>
    </w:p>
    <w:p w14:paraId="3EED37A6" w14:textId="57BCB198" w:rsidR="00FF41BE" w:rsidRPr="00FF41BE" w:rsidRDefault="00FF41BE" w:rsidP="00FF41BE">
      <w:pPr>
        <w:pStyle w:val="Akapitzlist"/>
        <w:spacing w:after="0"/>
        <w:ind w:left="61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y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z</w:t>
      </w:r>
      <w:r>
        <w:rPr>
          <w:sz w:val="28"/>
          <w:szCs w:val="28"/>
          <w:vertAlign w:val="superscript"/>
        </w:rPr>
        <w:t>5</w:t>
      </w:r>
    </w:p>
    <w:p w14:paraId="65D3A018" w14:textId="02B1B8ED" w:rsidR="00580C4B" w:rsidRDefault="00580C4B" w:rsidP="00580C4B">
      <w:pPr>
        <w:pStyle w:val="Akapitzlist"/>
        <w:spacing w:after="0"/>
        <w:ind w:left="614"/>
        <w:jc w:val="both"/>
        <w:rPr>
          <w:sz w:val="28"/>
          <w:szCs w:val="28"/>
        </w:rPr>
      </w:pPr>
    </w:p>
    <w:p w14:paraId="77100767" w14:textId="77777777" w:rsidR="00580C4B" w:rsidRPr="00580C4B" w:rsidRDefault="00580C4B" w:rsidP="00580C4B">
      <w:pPr>
        <w:pStyle w:val="Akapitzlist"/>
        <w:spacing w:after="0"/>
        <w:ind w:left="614"/>
        <w:jc w:val="both"/>
        <w:rPr>
          <w:sz w:val="28"/>
          <w:szCs w:val="28"/>
        </w:rPr>
      </w:pPr>
    </w:p>
    <w:p w14:paraId="698229DC" w14:textId="418CBF87" w:rsidR="003F5E3D" w:rsidRDefault="003F5E3D" w:rsidP="004D25CE">
      <w:pPr>
        <w:pStyle w:val="Akapitzlist"/>
        <w:spacing w:after="0"/>
        <w:ind w:left="614"/>
      </w:pPr>
    </w:p>
    <w:p w14:paraId="40E96830" w14:textId="77777777" w:rsidR="003F5E3D" w:rsidRPr="006E12BD" w:rsidRDefault="003F5E3D" w:rsidP="003F5E3D">
      <w:pPr>
        <w:rPr>
          <w:rFonts w:ascii="PLSans12-Regular" w:hAnsi="PLSans12-Regular"/>
          <w:b/>
          <w:bCs/>
          <w:color w:val="000080"/>
          <w:sz w:val="29"/>
          <w:szCs w:val="31"/>
        </w:rPr>
      </w:pPr>
      <w:r w:rsidRPr="006E12BD">
        <w:rPr>
          <w:rFonts w:ascii="PLSans12-Regular" w:hAnsi="PLSans12-Regular"/>
          <w:b/>
          <w:bCs/>
          <w:color w:val="000080"/>
          <w:sz w:val="29"/>
          <w:szCs w:val="31"/>
          <w:u w:val="single"/>
        </w:rPr>
        <w:t>Termin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oddawania rozwiązań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color w:val="000080"/>
          <w:sz w:val="29"/>
          <w:szCs w:val="31"/>
        </w:rPr>
        <w:t>do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 p. Agnieszki Sojka lub p.</w:t>
      </w:r>
      <w:r>
        <w:rPr>
          <w:rFonts w:ascii="PLSans12-Regular" w:hAnsi="PLSans12-Regular"/>
          <w:b/>
          <w:bCs/>
          <w:color w:val="000080"/>
          <w:sz w:val="29"/>
          <w:szCs w:val="31"/>
        </w:rPr>
        <w:t xml:space="preserve"> </w:t>
      </w:r>
      <w:r w:rsidRPr="006E12BD">
        <w:rPr>
          <w:rFonts w:ascii="PLSans12-Regular" w:hAnsi="PLSans12-Regular"/>
          <w:b/>
          <w:bCs/>
          <w:color w:val="000080"/>
          <w:sz w:val="29"/>
          <w:szCs w:val="31"/>
        </w:rPr>
        <w:t xml:space="preserve">Sabiny Hankus:   </w:t>
      </w:r>
    </w:p>
    <w:p w14:paraId="554ECD22" w14:textId="23E59789" w:rsidR="003F5E3D" w:rsidRPr="00605520" w:rsidRDefault="009001C8" w:rsidP="003F5E3D">
      <w:pPr>
        <w:jc w:val="center"/>
        <w:rPr>
          <w:color w:val="FF0000"/>
          <w:sz w:val="28"/>
          <w:szCs w:val="28"/>
        </w:rPr>
      </w:pPr>
      <w:r>
        <w:rPr>
          <w:rFonts w:ascii="PLSans12-Regular" w:hAnsi="PLSans12-Regular"/>
          <w:b/>
          <w:bCs/>
          <w:color w:val="FF0000"/>
          <w:sz w:val="33"/>
          <w:szCs w:val="35"/>
        </w:rPr>
        <w:t>31 marca</w:t>
      </w:r>
      <w:r w:rsidR="003F5E3D" w:rsidRPr="00605520">
        <w:rPr>
          <w:rFonts w:ascii="PLSans12-Regular" w:hAnsi="PLSans12-Regular"/>
          <w:b/>
          <w:bCs/>
          <w:color w:val="FF0000"/>
          <w:sz w:val="33"/>
          <w:szCs w:val="35"/>
        </w:rPr>
        <w:t xml:space="preserve"> 202</w:t>
      </w:r>
      <w:r w:rsidR="00B25148">
        <w:rPr>
          <w:rFonts w:ascii="PLSans12-Regular" w:hAnsi="PLSans12-Regular"/>
          <w:b/>
          <w:bCs/>
          <w:color w:val="FF0000"/>
          <w:sz w:val="33"/>
          <w:szCs w:val="35"/>
        </w:rPr>
        <w:t>2</w:t>
      </w:r>
      <w:r w:rsidR="003F5E3D" w:rsidRPr="00605520">
        <w:rPr>
          <w:rFonts w:ascii="PLSans12-Regular" w:hAnsi="PLSans12-Regular"/>
          <w:b/>
          <w:bCs/>
          <w:color w:val="FF0000"/>
          <w:sz w:val="33"/>
          <w:szCs w:val="35"/>
        </w:rPr>
        <w:t>r.</w:t>
      </w:r>
    </w:p>
    <w:p w14:paraId="4F9C7961" w14:textId="77777777" w:rsidR="003F5E3D" w:rsidRDefault="003F5E3D" w:rsidP="004D25CE">
      <w:pPr>
        <w:pStyle w:val="Akapitzlist"/>
        <w:spacing w:after="0"/>
        <w:ind w:left="614"/>
      </w:pPr>
    </w:p>
    <w:sectPr w:rsidR="003F5E3D" w:rsidSect="0019556A">
      <w:pgSz w:w="11909" w:h="16838"/>
      <w:pgMar w:top="851" w:right="1345" w:bottom="851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Roman12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Sans12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F1F"/>
    <w:multiLevelType w:val="hybridMultilevel"/>
    <w:tmpl w:val="2CF62272"/>
    <w:lvl w:ilvl="0" w:tplc="F006D83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2F"/>
    <w:rsid w:val="00027185"/>
    <w:rsid w:val="00107BC7"/>
    <w:rsid w:val="0019556A"/>
    <w:rsid w:val="001D65DA"/>
    <w:rsid w:val="00375144"/>
    <w:rsid w:val="003910D6"/>
    <w:rsid w:val="003F5E3D"/>
    <w:rsid w:val="004D25CE"/>
    <w:rsid w:val="00580C4B"/>
    <w:rsid w:val="005B00D3"/>
    <w:rsid w:val="005E320A"/>
    <w:rsid w:val="006844B0"/>
    <w:rsid w:val="0074582F"/>
    <w:rsid w:val="008D1F77"/>
    <w:rsid w:val="009001C8"/>
    <w:rsid w:val="009555AF"/>
    <w:rsid w:val="00A27CAE"/>
    <w:rsid w:val="00B05523"/>
    <w:rsid w:val="00B25148"/>
    <w:rsid w:val="00B64000"/>
    <w:rsid w:val="00C27433"/>
    <w:rsid w:val="00CD7E7D"/>
    <w:rsid w:val="00D13014"/>
    <w:rsid w:val="00D17B8A"/>
    <w:rsid w:val="00D22D73"/>
    <w:rsid w:val="00D23704"/>
    <w:rsid w:val="00D51385"/>
    <w:rsid w:val="00E063A6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A2F6"/>
  <w15:docId w15:val="{E03A5A56-61A7-4AA9-900A-4451DD0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4D25C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E320A"/>
    <w:pPr>
      <w:autoSpaceDE w:val="0"/>
      <w:autoSpaceDN w:val="0"/>
      <w:adjustRightInd w:val="0"/>
      <w:spacing w:after="0" w:line="240" w:lineRule="auto"/>
      <w:jc w:val="center"/>
    </w:pPr>
    <w:rPr>
      <w:rFonts w:ascii="PLRoman12-Bold" w:eastAsia="Times New Roman" w:hAnsi="PLRoman12-Bold" w:cs="Times New Roman"/>
      <w:b/>
      <w:bCs/>
      <w:color w:val="auto"/>
      <w:sz w:val="39"/>
      <w:szCs w:val="29"/>
    </w:rPr>
  </w:style>
  <w:style w:type="character" w:customStyle="1" w:styleId="TytuZnak">
    <w:name w:val="Tytuł Znak"/>
    <w:basedOn w:val="Domylnaczcionkaakapitu"/>
    <w:link w:val="Tytu"/>
    <w:rsid w:val="005E320A"/>
    <w:rPr>
      <w:rFonts w:ascii="PLRoman12-Bold" w:eastAsia="Times New Roman" w:hAnsi="PLRoman12-Bold" w:cs="Times New Roman"/>
      <w:b/>
      <w:bCs/>
      <w:sz w:val="39"/>
      <w:szCs w:val="29"/>
    </w:rPr>
  </w:style>
  <w:style w:type="character" w:styleId="Tekstzastpczy">
    <w:name w:val="Placeholder Text"/>
    <w:basedOn w:val="Domylnaczcionkaakapitu"/>
    <w:uiPriority w:val="99"/>
    <w:semiHidden/>
    <w:rsid w:val="00D23704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90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Sabina Hankus</cp:lastModifiedBy>
  <cp:revision>10</cp:revision>
  <dcterms:created xsi:type="dcterms:W3CDTF">2022-01-09T20:04:00Z</dcterms:created>
  <dcterms:modified xsi:type="dcterms:W3CDTF">2022-03-01T20:23:00Z</dcterms:modified>
</cp:coreProperties>
</file>